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EF" w:rsidRDefault="00A27FE8">
      <w:pPr>
        <w:widowControl w:val="0"/>
        <w:spacing w:after="0" w:line="240" w:lineRule="auto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noProof/>
          <w:sz w:val="32"/>
        </w:rPr>
        <w:drawing>
          <wp:inline distT="0" distB="0" distL="0" distR="0">
            <wp:extent cx="2592324" cy="107581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2592324" cy="107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24"/>
        </w:rPr>
        <w:t>ПРЕСС-РЕЛИЗ</w:t>
      </w:r>
    </w:p>
    <w:p w:rsidR="00D804EF" w:rsidRDefault="00A27FE8">
      <w:pPr>
        <w:jc w:val="both"/>
        <w:rPr>
          <w:rFonts w:ascii="Segoe UI" w:hAnsi="Segoe UI"/>
          <w:sz w:val="24"/>
        </w:rPr>
      </w:pPr>
      <w:r>
        <w:rPr>
          <w:rFonts w:ascii="Segoe UI" w:hAnsi="Segoe UI"/>
          <w:sz w:val="32"/>
        </w:rPr>
        <w:t xml:space="preserve">Не наказать, а предотвратить нарушения. Итоги работы земельного надзора за 2021 год.  </w:t>
      </w:r>
    </w:p>
    <w:p w:rsidR="00D804EF" w:rsidRDefault="00A27FE8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В Управлении Федеральной службы государственной регистрации, кадастра и картографии по Свердловской области (Управление</w:t>
      </w:r>
      <w:r w:rsidR="003619A9">
        <w:rPr>
          <w:rFonts w:ascii="Segoe UI" w:hAnsi="Segoe UI"/>
          <w:sz w:val="24"/>
        </w:rPr>
        <w:t xml:space="preserve">) </w:t>
      </w:r>
      <w:r>
        <w:rPr>
          <w:rFonts w:ascii="Segoe UI" w:hAnsi="Segoe UI"/>
          <w:sz w:val="24"/>
        </w:rPr>
        <w:t xml:space="preserve">подвели итоги осуществления государственного земельного надзора </w:t>
      </w:r>
      <w:r>
        <w:rPr>
          <w:rFonts w:ascii="Segoe UI" w:hAnsi="Segoe UI"/>
          <w:sz w:val="24"/>
        </w:rPr>
        <w:br/>
        <w:t>за 2021 год.</w:t>
      </w:r>
    </w:p>
    <w:p w:rsidR="00D804EF" w:rsidRPr="00A27FE8" w:rsidRDefault="00A27FE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27FE8">
        <w:rPr>
          <w:rFonts w:ascii="Segoe UI" w:hAnsi="Segoe UI" w:cs="Segoe UI"/>
          <w:sz w:val="24"/>
          <w:szCs w:val="24"/>
        </w:rPr>
        <w:t>С 1 июля 2021 года государственный земельный надзор осуществляется в соответствии с требованиями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D804EF" w:rsidRDefault="00A27FE8">
      <w:pPr>
        <w:spacing w:after="120"/>
        <w:ind w:firstLine="709"/>
        <w:contextualSpacing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За 2021 год государственными инспекторами по использованию и охране земель проведено 2 626 проверочных мероприятий. </w:t>
      </w:r>
    </w:p>
    <w:p w:rsidR="00D804EF" w:rsidRDefault="00A27FE8">
      <w:pPr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Все чаще государственными инспекторами по использованию и охране земель контрольно-надзорные мероприятия осуществляются дистанционными способами, их доля неуклонно растет. За прошлый год проведено 5 223 мероприятия, а </w:t>
      </w:r>
      <w:r>
        <w:rPr>
          <w:rFonts w:ascii="Segoe UI" w:hAnsi="Segoe UI"/>
          <w:sz w:val="24"/>
        </w:rPr>
        <w:br/>
        <w:t>в 2020 году – 3 731.</w:t>
      </w:r>
    </w:p>
    <w:p w:rsidR="00D804EF" w:rsidRDefault="00A27FE8">
      <w:pPr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i/>
          <w:sz w:val="24"/>
        </w:rPr>
        <w:t>«Основным принципом осуществления контрольно-надзорной деятельности является проведение профилактических мероприятий, направленных на снижение риска причинения вреда (ущерба), которые являются приоритетными по отношению к проведению контрольных (надзорных) мероприятий»,</w:t>
      </w:r>
      <w:r>
        <w:rPr>
          <w:rFonts w:ascii="Segoe UI" w:hAnsi="Segoe UI"/>
          <w:sz w:val="24"/>
        </w:rPr>
        <w:t xml:space="preserve"> - прокомментировала</w:t>
      </w:r>
      <w:r w:rsidR="003619A9">
        <w:rPr>
          <w:rFonts w:ascii="Segoe UI" w:hAnsi="Segoe UI"/>
          <w:sz w:val="24"/>
        </w:rPr>
        <w:t xml:space="preserve"> заместитель начальника отдела государственного земельного надзора Управления</w:t>
      </w:r>
      <w:r>
        <w:rPr>
          <w:rFonts w:ascii="Segoe UI" w:hAnsi="Segoe UI"/>
          <w:b/>
          <w:sz w:val="24"/>
        </w:rPr>
        <w:t>Марина Шелковая</w:t>
      </w:r>
      <w:r>
        <w:rPr>
          <w:rFonts w:ascii="Segoe UI" w:hAnsi="Segoe UI"/>
          <w:sz w:val="24"/>
        </w:rPr>
        <w:t xml:space="preserve">. </w:t>
      </w:r>
    </w:p>
    <w:p w:rsidR="00D804EF" w:rsidRDefault="00A27FE8">
      <w:pPr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В течение 2021 года Управлением Росреестра по Свердловской области реализовано 8 600 профилактических мероприятий, в том числе в адрес землепользователей направлено 2 168 предостережений о недопустимости нарушения обязательных требований земельного законодательства.</w:t>
      </w:r>
    </w:p>
    <w:p w:rsidR="00D804EF" w:rsidRDefault="00A27FE8">
      <w:pPr>
        <w:spacing w:after="120"/>
        <w:ind w:firstLine="709"/>
        <w:contextualSpacing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Снижение в 2021 году количества контрольных (надзорных) мероприятий сопровождается значительным ростом выявленных нарушений требований земельного законодательства (рост в сравнении с 2020 годом на 58,9%).  Государственными инспекторами Управления Росреестра по Свердловской области в 2021 году выявлено 2 338 нарушений земельного законодательства, из них в </w:t>
      </w:r>
      <w:r>
        <w:rPr>
          <w:rFonts w:ascii="Segoe UI" w:hAnsi="Segoe UI"/>
          <w:sz w:val="24"/>
        </w:rPr>
        <w:lastRenderedPageBreak/>
        <w:t xml:space="preserve">отношении юридических лиц и индивидуальных предпринимателей – 18 нарушений обязательных требований законодательства. </w:t>
      </w:r>
    </w:p>
    <w:p w:rsidR="00D804EF" w:rsidRDefault="00A27FE8">
      <w:pPr>
        <w:spacing w:after="120"/>
        <w:ind w:firstLine="709"/>
        <w:contextualSpacing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К административной ответственности привлечено 563 лица, из них юридических лиц и индивидуальных предпринимателей – 11, наложено административных штрафов за нарушение требований земельного законодательства на сумму 4 398,24 тыс. рублей. </w:t>
      </w:r>
    </w:p>
    <w:p w:rsidR="00D804EF" w:rsidRDefault="00A27FE8">
      <w:pPr>
        <w:spacing w:after="120"/>
        <w:ind w:firstLine="709"/>
        <w:contextualSpacing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Основным нарушением является самовольное занятие земельного участка или части земельного участка, в том числе использование земельного участка лицом, не имеющим предусмотренных действующим законодательством прав на указанный земельный участок.</w:t>
      </w:r>
    </w:p>
    <w:p w:rsidR="00D804EF" w:rsidRDefault="00A27FE8">
      <w:pPr>
        <w:spacing w:after="120"/>
        <w:ind w:firstLine="709"/>
        <w:contextualSpacing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«</w:t>
      </w:r>
      <w:r>
        <w:rPr>
          <w:rFonts w:ascii="Segoe UI" w:hAnsi="Segoe UI"/>
          <w:i/>
          <w:sz w:val="24"/>
        </w:rPr>
        <w:t>Нарушения допускаются всеми категориями лиц. Наиболее распространёнными нарушениями со стороны граждан – захват земель общего пользования посредством организации на них дополнительных огородов, строительства гаражей или надворных построек. Нарушения со стороны юридических лиц обусловлены незаконным увеличением отведенных производственных площадей»,</w:t>
      </w:r>
      <w:r>
        <w:rPr>
          <w:rFonts w:ascii="Segoe UI" w:hAnsi="Segoe UI"/>
          <w:sz w:val="24"/>
        </w:rPr>
        <w:t xml:space="preserve"> – пояснила </w:t>
      </w:r>
      <w:r>
        <w:rPr>
          <w:rFonts w:ascii="Segoe UI" w:hAnsi="Segoe UI"/>
          <w:b/>
          <w:sz w:val="24"/>
        </w:rPr>
        <w:t>Марина Шелковая</w:t>
      </w:r>
      <w:r>
        <w:rPr>
          <w:rFonts w:ascii="Segoe UI" w:hAnsi="Segoe UI"/>
          <w:sz w:val="24"/>
        </w:rPr>
        <w:t>.</w:t>
      </w:r>
    </w:p>
    <w:p w:rsidR="00D804EF" w:rsidRDefault="00A27FE8">
      <w:pPr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В рамках взаимодействия с органами муниципального земельного контроля должностными лицами Управления Росреестра по Свердловской области рассмотрено 1 128 материалов муниципальных проверок, содержащих данные о нарушениях земельного законодательства, по результатам чего к административной ответственности привлечено 535 лиц, наложено административных штрафов на общую сумму 1 698,54 тыс. руб.</w:t>
      </w:r>
    </w:p>
    <w:p w:rsidR="00D804EF" w:rsidRDefault="00A27FE8">
      <w:pPr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sz w:val="24"/>
        </w:rPr>
        <w:tab/>
      </w:r>
      <w:r>
        <w:rPr>
          <w:rFonts w:ascii="Segoe UI" w:hAnsi="Segoe UI"/>
          <w:i/>
          <w:sz w:val="24"/>
        </w:rPr>
        <w:t>«Профилактика становится ключевой мерой взаимодействия с контролируемыми лицами. Главная цель контроля и надзора – не наказать, а предотвратить нарушения обязательных требований. Управление Росреестра по Свердловской области и дальше будет осуществлять государственный земельный надзор в соответствии с основными приоритетами контрольно-надзорной реформы»,</w:t>
      </w:r>
      <w:r>
        <w:rPr>
          <w:rFonts w:ascii="Segoe UI" w:hAnsi="Segoe UI"/>
          <w:sz w:val="24"/>
        </w:rPr>
        <w:t xml:space="preserve"> – отметила заместитель руководителя</w:t>
      </w:r>
      <w:r w:rsidR="003619A9">
        <w:rPr>
          <w:rFonts w:ascii="Segoe UI" w:hAnsi="Segoe UI"/>
          <w:sz w:val="24"/>
        </w:rPr>
        <w:t xml:space="preserve"> </w:t>
      </w:r>
      <w:proofErr w:type="spellStart"/>
      <w:r w:rsidR="003619A9">
        <w:rPr>
          <w:rFonts w:ascii="Segoe UI" w:hAnsi="Segoe UI"/>
          <w:sz w:val="24"/>
        </w:rPr>
        <w:t>Управления</w:t>
      </w:r>
      <w:r>
        <w:rPr>
          <w:rFonts w:ascii="Segoe UI" w:hAnsi="Segoe UI"/>
          <w:b/>
          <w:sz w:val="24"/>
        </w:rPr>
        <w:t>Ирина</w:t>
      </w:r>
      <w:proofErr w:type="spellEnd"/>
      <w:r>
        <w:rPr>
          <w:rFonts w:ascii="Segoe UI" w:hAnsi="Segoe UI"/>
          <w:b/>
          <w:sz w:val="24"/>
        </w:rPr>
        <w:t xml:space="preserve"> </w:t>
      </w:r>
      <w:proofErr w:type="spellStart"/>
      <w:r>
        <w:rPr>
          <w:rFonts w:ascii="Segoe UI" w:hAnsi="Segoe UI"/>
          <w:b/>
          <w:sz w:val="24"/>
        </w:rPr>
        <w:t>Семкина</w:t>
      </w:r>
      <w:proofErr w:type="spellEnd"/>
      <w:r>
        <w:rPr>
          <w:rFonts w:ascii="Segoe UI" w:hAnsi="Segoe UI"/>
          <w:b/>
          <w:sz w:val="24"/>
        </w:rPr>
        <w:t>.</w:t>
      </w:r>
    </w:p>
    <w:p w:rsidR="003619A9" w:rsidRDefault="003619A9" w:rsidP="003619A9">
      <w:pPr>
        <w:spacing w:after="0"/>
        <w:jc w:val="both"/>
        <w:rPr>
          <w:rFonts w:ascii="Segoe UI" w:hAnsi="Segoe UI"/>
          <w:b/>
          <w:sz w:val="24"/>
        </w:rPr>
      </w:pPr>
    </w:p>
    <w:p w:rsidR="003619A9" w:rsidRDefault="007959E7" w:rsidP="003619A9">
      <w:pPr>
        <w:pStyle w:val="aa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7959E7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3619A9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619A9" w:rsidRPr="00354DF2" w:rsidRDefault="003619A9" w:rsidP="003619A9">
      <w:pPr>
        <w:pStyle w:val="aa"/>
        <w:shd w:val="clear" w:color="auto" w:fill="FFFFFF"/>
        <w:spacing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3619A9" w:rsidRPr="00D2327E" w:rsidRDefault="003619A9" w:rsidP="003619A9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3619A9" w:rsidRPr="007D2DD0" w:rsidRDefault="007959E7" w:rsidP="003619A9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3619A9" w:rsidRPr="007D2DD0">
          <w:rPr>
            <w:rStyle w:val="a9"/>
            <w:rFonts w:ascii="Segoe UI" w:eastAsiaTheme="minorHAnsi" w:hAnsi="Segoe UI" w:cs="Segoe UI"/>
            <w:sz w:val="18"/>
            <w:szCs w:val="18"/>
            <w:lang w:val="en-US"/>
          </w:rPr>
          <w:t>press</w:t>
        </w:r>
        <w:r w:rsidR="003619A9" w:rsidRPr="007D2DD0">
          <w:rPr>
            <w:rStyle w:val="a9"/>
            <w:rFonts w:ascii="Segoe UI" w:eastAsiaTheme="minorHAnsi" w:hAnsi="Segoe UI" w:cs="Segoe UI"/>
            <w:sz w:val="18"/>
            <w:szCs w:val="18"/>
          </w:rPr>
          <w:t>66_</w:t>
        </w:r>
        <w:r w:rsidR="003619A9" w:rsidRPr="007D2DD0">
          <w:rPr>
            <w:rStyle w:val="a9"/>
            <w:rFonts w:ascii="Segoe UI" w:eastAsiaTheme="minorHAnsi" w:hAnsi="Segoe UI" w:cs="Segoe UI"/>
            <w:sz w:val="18"/>
            <w:szCs w:val="18"/>
            <w:lang w:val="en-US"/>
          </w:rPr>
          <w:t>rosreestr</w:t>
        </w:r>
        <w:r w:rsidR="003619A9" w:rsidRPr="007D2DD0">
          <w:rPr>
            <w:rStyle w:val="a9"/>
            <w:rFonts w:ascii="Segoe UI" w:eastAsiaTheme="minorHAnsi" w:hAnsi="Segoe UI" w:cs="Segoe UI"/>
            <w:sz w:val="18"/>
            <w:szCs w:val="18"/>
          </w:rPr>
          <w:t>@</w:t>
        </w:r>
        <w:r w:rsidR="003619A9" w:rsidRPr="007D2DD0">
          <w:rPr>
            <w:rStyle w:val="a9"/>
            <w:rFonts w:ascii="Segoe UI" w:eastAsiaTheme="minorHAnsi" w:hAnsi="Segoe UI" w:cs="Segoe UI"/>
            <w:sz w:val="18"/>
            <w:szCs w:val="18"/>
            <w:lang w:val="en-US"/>
          </w:rPr>
          <w:t>mail</w:t>
        </w:r>
        <w:r w:rsidR="003619A9" w:rsidRPr="007D2DD0">
          <w:rPr>
            <w:rStyle w:val="a9"/>
            <w:rFonts w:ascii="Segoe UI" w:eastAsiaTheme="minorHAnsi" w:hAnsi="Segoe UI" w:cs="Segoe UI"/>
            <w:sz w:val="18"/>
            <w:szCs w:val="18"/>
          </w:rPr>
          <w:t>.</w:t>
        </w:r>
        <w:r w:rsidR="003619A9" w:rsidRPr="007D2DD0">
          <w:rPr>
            <w:rStyle w:val="a9"/>
            <w:rFonts w:ascii="Segoe UI" w:eastAsiaTheme="minorHAnsi" w:hAnsi="Segoe UI" w:cs="Segoe UI"/>
            <w:sz w:val="18"/>
            <w:szCs w:val="18"/>
            <w:lang w:val="en-US"/>
          </w:rPr>
          <w:t>ru</w:t>
        </w:r>
      </w:hyperlink>
    </w:p>
    <w:p w:rsidR="003619A9" w:rsidRPr="001B5D61" w:rsidRDefault="007959E7" w:rsidP="003619A9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3619A9" w:rsidRPr="001B5D61">
          <w:rPr>
            <w:rStyle w:val="a9"/>
            <w:rFonts w:ascii="Segoe UI" w:eastAsiaTheme="minorHAnsi" w:hAnsi="Segoe UI" w:cs="Segoe UI"/>
            <w:sz w:val="18"/>
            <w:szCs w:val="18"/>
            <w:lang w:val="en-US"/>
          </w:rPr>
          <w:t>www</w:t>
        </w:r>
        <w:r w:rsidR="003619A9" w:rsidRPr="001B5D61">
          <w:rPr>
            <w:rStyle w:val="a9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="003619A9" w:rsidRPr="001B5D61">
          <w:rPr>
            <w:rStyle w:val="a9"/>
            <w:rFonts w:ascii="Segoe UI" w:eastAsiaTheme="minorHAnsi" w:hAnsi="Segoe UI" w:cs="Segoe UI"/>
            <w:sz w:val="18"/>
            <w:szCs w:val="18"/>
            <w:lang w:val="en-US"/>
          </w:rPr>
          <w:t>rosreestr</w:t>
        </w:r>
        <w:proofErr w:type="spellEnd"/>
        <w:r w:rsidR="003619A9" w:rsidRPr="001B5D61">
          <w:rPr>
            <w:rStyle w:val="a9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="003619A9" w:rsidRPr="001B5D61">
          <w:rPr>
            <w:rStyle w:val="a9"/>
            <w:rFonts w:ascii="Segoe UI" w:eastAsiaTheme="minorHAnsi" w:hAnsi="Segoe UI" w:cs="Segoe UI"/>
            <w:sz w:val="18"/>
            <w:szCs w:val="18"/>
            <w:lang w:val="en-US"/>
          </w:rPr>
          <w:t>gov</w:t>
        </w:r>
        <w:proofErr w:type="spellEnd"/>
        <w:r w:rsidR="003619A9" w:rsidRPr="001B5D61">
          <w:rPr>
            <w:rStyle w:val="a9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="003619A9" w:rsidRPr="001B5D61">
          <w:rPr>
            <w:rStyle w:val="a9"/>
            <w:rFonts w:ascii="Segoe UI" w:eastAsiaTheme="minorHAns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619A9" w:rsidRDefault="003619A9" w:rsidP="003619A9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3619A9" w:rsidRDefault="003619A9" w:rsidP="003619A9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3619A9" w:rsidRDefault="003619A9">
      <w:pPr>
        <w:jc w:val="both"/>
        <w:rPr>
          <w:rFonts w:ascii="Segoe UI" w:hAnsi="Segoe UI"/>
          <w:b/>
          <w:sz w:val="24"/>
        </w:rPr>
      </w:pPr>
    </w:p>
    <w:sectPr w:rsidR="003619A9" w:rsidSect="007959E7">
      <w:pgSz w:w="11906" w:h="16838"/>
      <w:pgMar w:top="851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04EF"/>
    <w:rsid w:val="003619A9"/>
    <w:rsid w:val="007959E7"/>
    <w:rsid w:val="008D3835"/>
    <w:rsid w:val="00A27FE8"/>
    <w:rsid w:val="00D8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59E7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7959E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959E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959E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959E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959E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59E7"/>
    <w:rPr>
      <w:color w:val="000000"/>
      <w:sz w:val="22"/>
    </w:rPr>
  </w:style>
  <w:style w:type="paragraph" w:styleId="a3">
    <w:name w:val="footer"/>
    <w:basedOn w:val="a"/>
    <w:link w:val="a4"/>
    <w:rsid w:val="007959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7959E7"/>
    <w:rPr>
      <w:color w:val="000000"/>
      <w:sz w:val="22"/>
    </w:rPr>
  </w:style>
  <w:style w:type="paragraph" w:styleId="a5">
    <w:name w:val="header"/>
    <w:basedOn w:val="a"/>
    <w:link w:val="a6"/>
    <w:rsid w:val="00795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7959E7"/>
    <w:rPr>
      <w:color w:val="000000"/>
      <w:sz w:val="22"/>
    </w:rPr>
  </w:style>
  <w:style w:type="paragraph" w:styleId="21">
    <w:name w:val="toc 2"/>
    <w:next w:val="a"/>
    <w:link w:val="22"/>
    <w:uiPriority w:val="39"/>
    <w:rsid w:val="007959E7"/>
    <w:pPr>
      <w:ind w:left="200"/>
    </w:pPr>
  </w:style>
  <w:style w:type="character" w:customStyle="1" w:styleId="22">
    <w:name w:val="Оглавление 2 Знак"/>
    <w:link w:val="21"/>
    <w:rsid w:val="007959E7"/>
    <w:rPr>
      <w:color w:val="000000"/>
    </w:rPr>
  </w:style>
  <w:style w:type="paragraph" w:customStyle="1" w:styleId="12">
    <w:name w:val="Основной шрифт абзаца1"/>
    <w:rsid w:val="007959E7"/>
  </w:style>
  <w:style w:type="paragraph" w:styleId="41">
    <w:name w:val="toc 4"/>
    <w:next w:val="a"/>
    <w:link w:val="42"/>
    <w:uiPriority w:val="39"/>
    <w:rsid w:val="007959E7"/>
    <w:pPr>
      <w:ind w:left="600"/>
    </w:pPr>
  </w:style>
  <w:style w:type="character" w:customStyle="1" w:styleId="42">
    <w:name w:val="Оглавление 4 Знак"/>
    <w:link w:val="41"/>
    <w:rsid w:val="007959E7"/>
    <w:rPr>
      <w:color w:val="000000"/>
    </w:rPr>
  </w:style>
  <w:style w:type="paragraph" w:styleId="6">
    <w:name w:val="toc 6"/>
    <w:next w:val="a"/>
    <w:link w:val="60"/>
    <w:uiPriority w:val="39"/>
    <w:rsid w:val="007959E7"/>
    <w:pPr>
      <w:ind w:left="1000"/>
    </w:pPr>
  </w:style>
  <w:style w:type="character" w:customStyle="1" w:styleId="60">
    <w:name w:val="Оглавление 6 Знак"/>
    <w:link w:val="6"/>
    <w:rsid w:val="007959E7"/>
    <w:rPr>
      <w:color w:val="000000"/>
    </w:rPr>
  </w:style>
  <w:style w:type="paragraph" w:styleId="7">
    <w:name w:val="toc 7"/>
    <w:next w:val="a"/>
    <w:link w:val="70"/>
    <w:uiPriority w:val="39"/>
    <w:rsid w:val="007959E7"/>
    <w:pPr>
      <w:ind w:left="1200"/>
    </w:pPr>
  </w:style>
  <w:style w:type="character" w:customStyle="1" w:styleId="70">
    <w:name w:val="Оглавление 7 Знак"/>
    <w:link w:val="7"/>
    <w:rsid w:val="007959E7"/>
    <w:rPr>
      <w:color w:val="000000"/>
    </w:rPr>
  </w:style>
  <w:style w:type="character" w:customStyle="1" w:styleId="30">
    <w:name w:val="Заголовок 3 Знак"/>
    <w:link w:val="3"/>
    <w:rsid w:val="007959E7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  <w:link w:val="14"/>
    <w:rsid w:val="007959E7"/>
  </w:style>
  <w:style w:type="character" w:customStyle="1" w:styleId="14">
    <w:name w:val="Основной шрифт абзаца1"/>
    <w:link w:val="13"/>
    <w:rsid w:val="007959E7"/>
    <w:rPr>
      <w:color w:val="000000"/>
    </w:rPr>
  </w:style>
  <w:style w:type="paragraph" w:styleId="a7">
    <w:name w:val="No Spacing"/>
    <w:link w:val="a8"/>
    <w:rsid w:val="007959E7"/>
    <w:rPr>
      <w:sz w:val="22"/>
    </w:rPr>
  </w:style>
  <w:style w:type="character" w:customStyle="1" w:styleId="a8">
    <w:name w:val="Без интервала Знак"/>
    <w:link w:val="a7"/>
    <w:rsid w:val="007959E7"/>
    <w:rPr>
      <w:sz w:val="22"/>
    </w:rPr>
  </w:style>
  <w:style w:type="paragraph" w:styleId="31">
    <w:name w:val="toc 3"/>
    <w:next w:val="a"/>
    <w:link w:val="32"/>
    <w:uiPriority w:val="39"/>
    <w:rsid w:val="007959E7"/>
    <w:pPr>
      <w:ind w:left="400"/>
    </w:pPr>
  </w:style>
  <w:style w:type="character" w:customStyle="1" w:styleId="32">
    <w:name w:val="Оглавление 3 Знак"/>
    <w:link w:val="31"/>
    <w:rsid w:val="007959E7"/>
    <w:rPr>
      <w:color w:val="000000"/>
    </w:rPr>
  </w:style>
  <w:style w:type="character" w:customStyle="1" w:styleId="50">
    <w:name w:val="Заголовок 5 Знак"/>
    <w:link w:val="5"/>
    <w:rsid w:val="007959E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1"/>
    <w:link w:val="10"/>
    <w:rsid w:val="007959E7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sid w:val="007959E7"/>
    <w:rPr>
      <w:color w:val="0000FF"/>
      <w:u w:val="single"/>
    </w:rPr>
  </w:style>
  <w:style w:type="character" w:styleId="a9">
    <w:name w:val="Hyperlink"/>
    <w:link w:val="15"/>
    <w:rsid w:val="007959E7"/>
    <w:rPr>
      <w:color w:val="0000FF"/>
      <w:u w:val="single"/>
    </w:rPr>
  </w:style>
  <w:style w:type="paragraph" w:customStyle="1" w:styleId="Footnote">
    <w:name w:val="Footnote"/>
    <w:link w:val="Footnote0"/>
    <w:rsid w:val="007959E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959E7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959E7"/>
    <w:rPr>
      <w:rFonts w:ascii="XO Thames" w:hAnsi="XO Thames"/>
      <w:b/>
    </w:rPr>
  </w:style>
  <w:style w:type="character" w:customStyle="1" w:styleId="17">
    <w:name w:val="Оглавление 1 Знак"/>
    <w:link w:val="16"/>
    <w:rsid w:val="007959E7"/>
    <w:rPr>
      <w:rFonts w:ascii="XO Thames" w:hAnsi="XO Thames"/>
      <w:b/>
      <w:color w:val="000000"/>
    </w:rPr>
  </w:style>
  <w:style w:type="paragraph" w:customStyle="1" w:styleId="HeaderandFooter">
    <w:name w:val="Header and Footer"/>
    <w:link w:val="HeaderandFooter0"/>
    <w:rsid w:val="007959E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959E7"/>
    <w:rPr>
      <w:rFonts w:ascii="XO Thames" w:hAnsi="XO Thames"/>
      <w:color w:val="000000"/>
    </w:rPr>
  </w:style>
  <w:style w:type="paragraph" w:styleId="aa">
    <w:name w:val="Normal (Web)"/>
    <w:basedOn w:val="a"/>
    <w:link w:val="ab"/>
    <w:uiPriority w:val="99"/>
    <w:rsid w:val="007959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uiPriority w:val="99"/>
    <w:rsid w:val="007959E7"/>
    <w:rPr>
      <w:rFonts w:ascii="Times New Roman" w:hAnsi="Times New Roman"/>
      <w:color w:val="000000"/>
      <w:sz w:val="24"/>
    </w:rPr>
  </w:style>
  <w:style w:type="paragraph" w:styleId="9">
    <w:name w:val="toc 9"/>
    <w:next w:val="a"/>
    <w:link w:val="90"/>
    <w:uiPriority w:val="39"/>
    <w:rsid w:val="007959E7"/>
    <w:pPr>
      <w:ind w:left="1600"/>
    </w:pPr>
  </w:style>
  <w:style w:type="character" w:customStyle="1" w:styleId="90">
    <w:name w:val="Оглавление 9 Знак"/>
    <w:link w:val="9"/>
    <w:rsid w:val="007959E7"/>
    <w:rPr>
      <w:color w:val="000000"/>
    </w:rPr>
  </w:style>
  <w:style w:type="paragraph" w:customStyle="1" w:styleId="apple-converted-space">
    <w:name w:val="apple-converted-space"/>
    <w:basedOn w:val="13"/>
    <w:link w:val="apple-converted-space0"/>
    <w:rsid w:val="007959E7"/>
  </w:style>
  <w:style w:type="character" w:customStyle="1" w:styleId="apple-converted-space0">
    <w:name w:val="apple-converted-space"/>
    <w:basedOn w:val="14"/>
    <w:link w:val="apple-converted-space"/>
    <w:rsid w:val="007959E7"/>
    <w:rPr>
      <w:color w:val="000000"/>
    </w:rPr>
  </w:style>
  <w:style w:type="paragraph" w:styleId="8">
    <w:name w:val="toc 8"/>
    <w:next w:val="a"/>
    <w:link w:val="80"/>
    <w:uiPriority w:val="39"/>
    <w:rsid w:val="007959E7"/>
    <w:pPr>
      <w:ind w:left="1400"/>
    </w:pPr>
  </w:style>
  <w:style w:type="character" w:customStyle="1" w:styleId="80">
    <w:name w:val="Оглавление 8 Знак"/>
    <w:link w:val="8"/>
    <w:rsid w:val="007959E7"/>
    <w:rPr>
      <w:color w:val="000000"/>
    </w:rPr>
  </w:style>
  <w:style w:type="paragraph" w:customStyle="1" w:styleId="18">
    <w:name w:val="Обычный1"/>
    <w:link w:val="19"/>
    <w:rsid w:val="007959E7"/>
    <w:rPr>
      <w:sz w:val="22"/>
    </w:rPr>
  </w:style>
  <w:style w:type="character" w:customStyle="1" w:styleId="19">
    <w:name w:val="Обычный1"/>
    <w:link w:val="18"/>
    <w:rsid w:val="007959E7"/>
    <w:rPr>
      <w:sz w:val="22"/>
    </w:rPr>
  </w:style>
  <w:style w:type="paragraph" w:customStyle="1" w:styleId="1a">
    <w:name w:val="Заголовок 1 Знак"/>
    <w:link w:val="1b"/>
    <w:rsid w:val="007959E7"/>
    <w:rPr>
      <w:rFonts w:ascii="XO Thames" w:hAnsi="XO Thames"/>
      <w:b/>
      <w:sz w:val="32"/>
    </w:rPr>
  </w:style>
  <w:style w:type="character" w:customStyle="1" w:styleId="1b">
    <w:name w:val="Заголовок 1 Знак"/>
    <w:link w:val="1a"/>
    <w:rsid w:val="007959E7"/>
    <w:rPr>
      <w:rFonts w:ascii="XO Thames" w:hAnsi="XO Thames"/>
      <w:b/>
      <w:sz w:val="32"/>
    </w:rPr>
  </w:style>
  <w:style w:type="paragraph" w:styleId="ac">
    <w:name w:val="Balloon Text"/>
    <w:basedOn w:val="a"/>
    <w:link w:val="ad"/>
    <w:rsid w:val="007959E7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7959E7"/>
    <w:rPr>
      <w:rFonts w:ascii="Tahoma" w:hAnsi="Tahoma"/>
      <w:color w:val="000000"/>
      <w:sz w:val="16"/>
    </w:rPr>
  </w:style>
  <w:style w:type="paragraph" w:styleId="51">
    <w:name w:val="toc 5"/>
    <w:next w:val="a"/>
    <w:link w:val="52"/>
    <w:uiPriority w:val="39"/>
    <w:rsid w:val="007959E7"/>
    <w:pPr>
      <w:ind w:left="800"/>
    </w:pPr>
  </w:style>
  <w:style w:type="character" w:customStyle="1" w:styleId="52">
    <w:name w:val="Оглавление 5 Знак"/>
    <w:link w:val="51"/>
    <w:rsid w:val="007959E7"/>
    <w:rPr>
      <w:color w:val="000000"/>
    </w:rPr>
  </w:style>
  <w:style w:type="paragraph" w:styleId="ae">
    <w:name w:val="Subtitle"/>
    <w:next w:val="a"/>
    <w:link w:val="af"/>
    <w:uiPriority w:val="11"/>
    <w:qFormat/>
    <w:rsid w:val="007959E7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7959E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959E7"/>
    <w:pPr>
      <w:ind w:left="1800"/>
    </w:pPr>
  </w:style>
  <w:style w:type="character" w:customStyle="1" w:styleId="toc100">
    <w:name w:val="toc 10"/>
    <w:link w:val="toc10"/>
    <w:rsid w:val="007959E7"/>
    <w:rPr>
      <w:color w:val="000000"/>
    </w:rPr>
  </w:style>
  <w:style w:type="paragraph" w:styleId="af0">
    <w:name w:val="Title"/>
    <w:next w:val="a"/>
    <w:link w:val="af1"/>
    <w:uiPriority w:val="10"/>
    <w:qFormat/>
    <w:rsid w:val="007959E7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7959E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959E7"/>
    <w:rPr>
      <w:rFonts w:ascii="XO Thames" w:hAnsi="XO Thames"/>
      <w:b/>
      <w:color w:val="595959"/>
      <w:sz w:val="26"/>
    </w:rPr>
  </w:style>
  <w:style w:type="paragraph" w:customStyle="1" w:styleId="1c">
    <w:name w:val="Гиперссылка1"/>
    <w:link w:val="1d"/>
    <w:rsid w:val="007959E7"/>
    <w:rPr>
      <w:color w:val="0000FF"/>
      <w:u w:val="single"/>
    </w:rPr>
  </w:style>
  <w:style w:type="character" w:customStyle="1" w:styleId="1d">
    <w:name w:val="Гиперссылка1"/>
    <w:link w:val="1c"/>
    <w:rsid w:val="007959E7"/>
    <w:rPr>
      <w:color w:val="0000FF"/>
      <w:u w:val="single"/>
    </w:rPr>
  </w:style>
  <w:style w:type="character" w:customStyle="1" w:styleId="20">
    <w:name w:val="Заголовок 2 Знак"/>
    <w:link w:val="2"/>
    <w:rsid w:val="007959E7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admin</cp:lastModifiedBy>
  <cp:revision>2</cp:revision>
  <dcterms:created xsi:type="dcterms:W3CDTF">2022-02-21T10:36:00Z</dcterms:created>
  <dcterms:modified xsi:type="dcterms:W3CDTF">2022-02-21T10:36:00Z</dcterms:modified>
</cp:coreProperties>
</file>